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F84" w:rsidRDefault="00467F84"/>
    <w:tbl>
      <w:tblPr>
        <w:tblStyle w:val="a3"/>
        <w:tblW w:w="9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7"/>
      </w:tblGrid>
      <w:tr w:rsidR="009F5601" w:rsidRPr="009F5601" w:rsidTr="003F4B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601" w:rsidRPr="00B52CF7" w:rsidRDefault="009F5601" w:rsidP="003F4B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F5601" w:rsidRPr="003F4B5D" w:rsidRDefault="009F5601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B117B" w:rsidRPr="003F4B5D" w:rsidRDefault="00516B45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</w:p>
          <w:p w:rsidR="00EB117B" w:rsidRPr="003F4B5D" w:rsidRDefault="00EB117B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  <w:r w:rsidR="00B52CF7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B6D" w:rsidRDefault="00B52CF7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6683">
              <w:rPr>
                <w:rFonts w:ascii="Times New Roman" w:hAnsi="Times New Roman" w:cs="Times New Roman"/>
                <w:sz w:val="28"/>
                <w:szCs w:val="28"/>
              </w:rPr>
              <w:t>Муравский детский сад Пружанского района</w:t>
            </w:r>
            <w:r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117B" w:rsidRPr="003F4B5D" w:rsidRDefault="00F7083A" w:rsidP="0038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496683">
              <w:rPr>
                <w:rFonts w:ascii="Times New Roman" w:hAnsi="Times New Roman" w:cs="Times New Roman"/>
                <w:sz w:val="28"/>
                <w:szCs w:val="28"/>
              </w:rPr>
              <w:t>А.В.Рябчук</w:t>
            </w:r>
            <w:r w:rsidR="00EB117B" w:rsidRPr="003F4B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9F5601" w:rsidRPr="003F4B5D" w:rsidRDefault="003F4B5D" w:rsidP="00B52C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_________________ </w:t>
            </w:r>
            <w:r w:rsidRPr="003F4B5D">
              <w:rPr>
                <w:rFonts w:ascii="Times New Roman" w:hAnsi="Times New Roman" w:cs="Times New Roman"/>
                <w:iCs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  <w:r w:rsidRPr="003F4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F5601" w:rsidRPr="00B52CF7" w:rsidTr="003F4B5D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F4B5D" w:rsidRDefault="003F4B5D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</w:p>
          <w:p w:rsidR="00B52CF7" w:rsidRPr="00B52CF7" w:rsidRDefault="009F5601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 политике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государственного</w:t>
            </w:r>
          </w:p>
          <w:p w:rsidR="00EB117B" w:rsidRDefault="00EB117B" w:rsidP="00B52CF7">
            <w:pPr>
              <w:spacing w:line="280" w:lineRule="exact"/>
              <w:ind w:right="510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</w:p>
          <w:p w:rsidR="009F5601" w:rsidRPr="00B52CF7" w:rsidRDefault="00B52CF7" w:rsidP="003F4B5D">
            <w:pPr>
              <w:spacing w:line="280" w:lineRule="exact"/>
              <w:ind w:right="53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6683">
              <w:rPr>
                <w:rFonts w:ascii="Times New Roman" w:hAnsi="Times New Roman" w:cs="Times New Roman"/>
                <w:sz w:val="28"/>
                <w:szCs w:val="28"/>
              </w:rPr>
              <w:t>Муравский детский сад Пружанского района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в отношении</w:t>
            </w:r>
            <w:r w:rsidR="003F4B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обработки персональных данных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ОБЩИЕ ПОЛОЖЕНИЯ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1.1. 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496683">
              <w:rPr>
                <w:rFonts w:ascii="Times New Roman" w:hAnsi="Times New Roman" w:cs="Times New Roman"/>
                <w:sz w:val="28"/>
                <w:szCs w:val="28"/>
              </w:rPr>
              <w:t>Муравский детский сад Пружанского района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выполняя требования статьи 17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 и с учетом Рекомендаций Национального центра защит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публикует в свободном доступе настоящую политику в отношении обработки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1.2. Основные понятия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1.2.1. Персональные данные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любая информация, относящаяся к идентифицированному физическому лицу или физическому лицу, которое может быть идентифицировано.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1.2.2. Оператор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EB117B" w:rsidRPr="00EB117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2F10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>осударственное учрежд</w:t>
            </w:r>
            <w:r w:rsidR="009D0310">
              <w:rPr>
                <w:rFonts w:ascii="Times New Roman" w:hAnsi="Times New Roman" w:cs="Times New Roman"/>
                <w:sz w:val="30"/>
                <w:szCs w:val="30"/>
              </w:rPr>
              <w:t xml:space="preserve">ение образования 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6683">
              <w:rPr>
                <w:rFonts w:ascii="Times New Roman" w:hAnsi="Times New Roman" w:cs="Times New Roman"/>
                <w:sz w:val="28"/>
                <w:szCs w:val="28"/>
              </w:rPr>
              <w:t>Муравский детский сад Пружанского района</w:t>
            </w:r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8455B8">
              <w:rPr>
                <w:rFonts w:ascii="Times New Roman" w:hAnsi="Times New Roman" w:cs="Times New Roman"/>
                <w:sz w:val="30"/>
                <w:szCs w:val="30"/>
              </w:rPr>
              <w:t xml:space="preserve"> (Далее - учреждение)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самостоятельно или совместно с другими лицами организующее или осуществляющие обработку персональных данных, а также определяющее цели обработки персональных данных, состав персональных данных, подлежащих обработке, действия и операции, совершаемые с персональными данными.</w:t>
            </w:r>
          </w:p>
          <w:p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1.2.3. Обработка персональных данных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 Субъекты персональных данных имеют право: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1.3.1. на отзыв согласия субъекта персональных данных;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1.3.2. на получение информации, касающейся обработки персональных данных, и изменение персональных данных;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1.3.3. на получение информации о предоставлении персональных данных третьим лицам;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1.3.4. требовать прекращения обработки персональных данных и (или) их удаления;</w:t>
            </w:r>
          </w:p>
          <w:p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1.3.5. на обжалование действий (бездействия) и решений оператора, связанных с обработкой персональных д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Все указанные в </w:t>
            </w:r>
            <w:r w:rsidR="00140610" w:rsidRPr="00B52CF7">
              <w:rPr>
                <w:rStyle w:val="A5"/>
                <w:rFonts w:ascii="Times New Roman" w:hAnsi="Times New Roman" w:cs="Times New Roman"/>
                <w:sz w:val="30"/>
                <w:szCs w:val="30"/>
              </w:rPr>
              <w:t>Положении о политике в отношении обработки персональных данных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B52CF7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основаны на требованиях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Указа Республики Беларусь 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от 28.10.2021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№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422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6B4ECA" w:rsidRPr="00B52CF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 мерах по совершенствованию защиты персональных данных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», Закона Республики Беларусь от 10.11.2008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455-З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 информации, информатизации и защите информации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и Положения об обработке персональных данных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утвержденном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заведующим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12.10</w:t>
            </w:r>
            <w:r w:rsidR="00E15083">
              <w:rPr>
                <w:rFonts w:ascii="Times New Roman" w:hAnsi="Times New Roman" w:cs="Times New Roman"/>
                <w:sz w:val="30"/>
                <w:szCs w:val="30"/>
              </w:rPr>
              <w:t>.2022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ЦЕЛИ СБОРА ПЕРСОНАЛЬНЫХ ДАННЫХ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2.1.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работников, соблюдая требования законодательства и исключительно в целях трудоустройства, оформления трудовых отношений, получения работниками образования и продвижения по работе, контроля количества и качества выполняемой работы, обеспечения трудовой и исполнительной дисциплины и сохранности имущества.</w:t>
            </w:r>
          </w:p>
          <w:p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Любые сведения личного характера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 xml:space="preserve"> о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состоянии здоровья, составе семьи, наличии несовершеннолетних детей и иждивенцев и т. д. 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только для целей трудовых отношений и предоставления гражданам гарантий и компенсаций, положенных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FF442E" w:rsidRPr="00B52CF7" w:rsidRDefault="00FF442E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ПРАВОВЫЕ ОСНОВАНИЯ ОБРАБОТКИ ПЕРСОНАЛЬНЫХ ДАННЫХ</w:t>
            </w:r>
          </w:p>
          <w:p w:rsidR="009F5601" w:rsidRPr="00B52CF7" w:rsidRDefault="009F5601" w:rsidP="00327C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E1508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работников в соответствии</w:t>
            </w:r>
            <w:r w:rsidR="00327C1B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E6C8B" w:rsidRDefault="00327C1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3.1.1.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Уставом </w:t>
            </w:r>
            <w:r w:rsidR="00C31DD1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  <w:r w:rsidR="00CB40E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7083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6683">
              <w:rPr>
                <w:rFonts w:ascii="Times New Roman" w:hAnsi="Times New Roman" w:cs="Times New Roman"/>
                <w:sz w:val="28"/>
                <w:szCs w:val="28"/>
              </w:rPr>
              <w:t>Муравский детский сад Пружанского района</w:t>
            </w:r>
            <w:bookmarkStart w:id="0" w:name="_GoBack"/>
            <w:bookmarkEnd w:id="0"/>
            <w:r w:rsidR="00CE6C8B" w:rsidRPr="00CE6C8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3.1.2. Положением о порядке обработки персональных данных, Перечнем работников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которые для выполнения трудовой функции получают доступ к персональным данным</w:t>
            </w:r>
            <w:r w:rsidR="008C0F7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3.1.4. Трудовыми договорами (контрактам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), договорами о материальной ответственности, договорами на обучение, которые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заключает с работниками.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3.1.5. Согласиями на обработку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3.1.6. Обязательствами о соблюдении порядка обработки персональных данных.</w:t>
            </w:r>
          </w:p>
          <w:p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ОБЪЕМ И КАТЕГОРИИ ОБРАБАТЫВАЕМЫХ ПЕРСОНАЛЬНЫХ ДАННЫХ, КАТЕГОРИИ СУБЪЕКТОВ ПЕРСОНАЛЬНЫХ ДАННЫХ</w:t>
            </w:r>
          </w:p>
          <w:p w:rsidR="009F5601" w:rsidRPr="00B52CF7" w:rsidRDefault="009F5601" w:rsidP="001C17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персональные данные следующих субъектов персональных данных: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4.1.2. Клиентов и контрагентов 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физических лиц.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4.1.3. Представителей или работников, клиентов и контрагентов </w:t>
            </w:r>
            <w:r w:rsidR="001C17E0" w:rsidRPr="00B52CF7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юридических лиц.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4.1.4. Граждан, выполняющих работу по гражданско-правовым договорам.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обрабатывает любые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.1. Персональные данные о работниках и бывших работниках: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фамилия, собственное имя, отчество, возраст, дата рождения;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паспортные данные (данные идентификационной карты) или иного документа, удостоверяющего личность физического лица;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образование, специальность, квалификация, трудовой стаж, опыт работы;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повышение квалификации, профессиональная подготовка, переподготовка, аттестация;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занимаемая должность служащего или выполняемая работа по профессии рабочего;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сведения о воинском учете;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социальные гарантии и льготы и основания для них;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состояние здоровья работника, результаты медицинского осмотра, психиатрического освидетельствования;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адрес места жительства, номер телефона;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.2. Персональные данные о семейном положении работников и членах их семей: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 наличии детей и иждивенцев;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состоянии здоровья членов семьи;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необходимости ухода за больным членом семьи;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усыновлении и удочерении;</w:t>
            </w:r>
          </w:p>
          <w:p w:rsidR="009F5601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иных фактах, на основании которых работникам по законодательству и локальным правовым актам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должны быть предоставлены гарантии и компенсации.</w:t>
            </w:r>
          </w:p>
          <w:p w:rsidR="00CE6C8B" w:rsidRPr="00B52CF7" w:rsidRDefault="00CE6C8B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ПОРЯДОК И УСЛОВИЯ ОБРАБОТКИ ПЕРСОНАЛЬНЫХ ДАННЫХ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5.1.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5.2. Доступ к персональным данным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имеют только те лица, кому это необходимо для исполнения должностных (трудовых) обязанностей. Работники, получающие доступ к персональным данным, определяются приказом </w:t>
            </w:r>
            <w:r w:rsidR="003404AD" w:rsidRPr="00B52CF7">
              <w:rPr>
                <w:rFonts w:ascii="Times New Roman" w:hAnsi="Times New Roman" w:cs="Times New Roman"/>
                <w:sz w:val="30"/>
                <w:szCs w:val="30"/>
              </w:rPr>
              <w:t>заведующего</w:t>
            </w:r>
            <w:r w:rsidR="00E15083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CE6C8B">
              <w:rPr>
                <w:rFonts w:ascii="Times New Roman" w:hAnsi="Times New Roman" w:cs="Times New Roman"/>
                <w:sz w:val="30"/>
                <w:szCs w:val="30"/>
              </w:rPr>
              <w:t>ем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 Они проходят процедуру допуска, в процессе которой обучаются методам и способам безопасной обработки персональных данных.</w:t>
            </w:r>
          </w:p>
          <w:p w:rsidR="009F5601" w:rsidRPr="00B52CF7" w:rsidRDefault="009F5601" w:rsidP="003F4B5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Права, обязанности и ответственность работников, обрабатывающих персональные данные в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учреждении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, закрепляются в их должностных (рабочих) инструкциях и (или) трудовых договорах (контрактах). Они дают отдельное письменное обязательство о соблюдении порядка обработки персональных данных, в т. ч. после увольнения их из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учреждения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5.3. В случаях, предусмотренных законодательством, в частности предусмотренных статьями 6 и 8 Закона Республики Беларусь от 07.05.2021 </w:t>
            </w:r>
            <w:r w:rsidR="007D76F4" w:rsidRPr="00B52CF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99-З «О защите персональных данных»,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обрабатывает персональные данные без специального согласия на то субъекта персональных данных. В остальных ситуациях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      </w:r>
          </w:p>
          <w:p w:rsidR="009F5601" w:rsidRPr="00B52CF7" w:rsidRDefault="00785132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5.4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хранит персональные данные в рамках конфиденциального делопроизводства в порядке, исключающем их утрату или неправомерное использование.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При достижении целей обработки 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уничтожает персональные данные. Исключения: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персональные данные должны храниться длительное время в силу требований нормативных правовых актов;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кандидат на работу желает остаться в кадровом резерве.</w:t>
            </w:r>
          </w:p>
          <w:p w:rsidR="009F5601" w:rsidRPr="00B52CF7" w:rsidRDefault="009F5601" w:rsidP="00FF442E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FF442E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bCs/>
                <w:sz w:val="30"/>
                <w:szCs w:val="30"/>
              </w:rPr>
              <w:t>ГЛАВА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  <w:p w:rsidR="009F5601" w:rsidRPr="00B52CF7" w:rsidRDefault="009F5601" w:rsidP="003847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АКТУАЛИЗАЦИЯ, ИСПРАВЛЕНИЕ, УДАЛЕНИЕ И УНИЧТОЖЕНИЕ ПЕРСОНАЛЬНЫХ ДАННЫХ. ОТВЕТЫ НА ЗАПРОСЫ СУБЪЕКТОВ НА ДОСТУП К ПЕРСОНАЛЬНЫМ ДАННЫМ</w:t>
            </w:r>
          </w:p>
          <w:p w:rsidR="009F5601" w:rsidRPr="00B52CF7" w:rsidRDefault="009F5601" w:rsidP="0035269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6.1.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Учреждение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при обращении или по запросу субъекта персональных данных либо его представителя, а также по запросу Национального центра защит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 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Республики Беларусь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блокирует неправомерно обрабатываемые персональные данные этого субъекта с момента обращения или получения запроса на период проверки.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D71F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на основании сведений, представленных субъектом персональных данных или его представителем либо Национального центра защит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персональных данных</w:t>
            </w:r>
            <w:r w:rsidR="00785132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Республики Беларусь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, или иных необходимых документов уточняет персональные данные в течение 15 дней со дня представления таких сведений.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выявления неправомерной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в срок, не превышающий 15 дней, прекращает неправомерную обработку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достижения цели обработки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</w:t>
            </w:r>
          </w:p>
          <w:p w:rsidR="009F5601" w:rsidRPr="00B52CF7" w:rsidRDefault="009F5601" w:rsidP="0038471D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="006C1F20" w:rsidRPr="00B52CF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В случае отзыва субъектом персональных данных согласия на обработку его персональных данных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прекращает их обработку в срок, не превышающий 15 дней с даты поступления отзыва.</w:t>
            </w:r>
          </w:p>
          <w:p w:rsidR="009F5601" w:rsidRPr="00B52CF7" w:rsidRDefault="006C1F20" w:rsidP="0036485A">
            <w:pPr>
              <w:ind w:firstLine="59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52CF7">
              <w:rPr>
                <w:rFonts w:ascii="Times New Roman" w:hAnsi="Times New Roman" w:cs="Times New Roman"/>
                <w:sz w:val="30"/>
                <w:szCs w:val="30"/>
              </w:rPr>
              <w:t>6.6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C847C5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      </w:r>
            <w:r w:rsidR="0036485A">
              <w:rPr>
                <w:rFonts w:ascii="Times New Roman" w:hAnsi="Times New Roman" w:cs="Times New Roman"/>
                <w:sz w:val="30"/>
                <w:szCs w:val="30"/>
              </w:rPr>
              <w:t>учреждение</w:t>
            </w:r>
            <w:r w:rsidR="0036485A" w:rsidRPr="00B52CF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5601" w:rsidRPr="00B52CF7">
              <w:rPr>
                <w:rFonts w:ascii="Times New Roman" w:hAnsi="Times New Roman" w:cs="Times New Roman"/>
                <w:sz w:val="30"/>
                <w:szCs w:val="30"/>
              </w:rPr>
      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      </w:r>
          </w:p>
          <w:p w:rsidR="009F5601" w:rsidRPr="00B52CF7" w:rsidRDefault="009F5601" w:rsidP="003847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E065D" w:rsidRPr="00B52CF7" w:rsidRDefault="004E065D">
      <w:pPr>
        <w:rPr>
          <w:rFonts w:ascii="Times New Roman" w:hAnsi="Times New Roman" w:cs="Times New Roman"/>
          <w:sz w:val="30"/>
          <w:szCs w:val="30"/>
        </w:rPr>
      </w:pPr>
    </w:p>
    <w:sectPr w:rsidR="004E065D" w:rsidRPr="00B52CF7" w:rsidSect="0005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Pragma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5D"/>
    <w:rsid w:val="00051068"/>
    <w:rsid w:val="00132B6D"/>
    <w:rsid w:val="00140610"/>
    <w:rsid w:val="001C17E0"/>
    <w:rsid w:val="001F4378"/>
    <w:rsid w:val="00327C1B"/>
    <w:rsid w:val="00335F06"/>
    <w:rsid w:val="003404AD"/>
    <w:rsid w:val="00352694"/>
    <w:rsid w:val="0036485A"/>
    <w:rsid w:val="003F4B5D"/>
    <w:rsid w:val="00422F10"/>
    <w:rsid w:val="00467F84"/>
    <w:rsid w:val="00496683"/>
    <w:rsid w:val="004E065D"/>
    <w:rsid w:val="004E2307"/>
    <w:rsid w:val="00516B45"/>
    <w:rsid w:val="00534108"/>
    <w:rsid w:val="006B4ECA"/>
    <w:rsid w:val="006C1F20"/>
    <w:rsid w:val="00785132"/>
    <w:rsid w:val="007A3BDD"/>
    <w:rsid w:val="007D76F4"/>
    <w:rsid w:val="008455B8"/>
    <w:rsid w:val="008C0F78"/>
    <w:rsid w:val="009D0310"/>
    <w:rsid w:val="009F5601"/>
    <w:rsid w:val="00B46627"/>
    <w:rsid w:val="00B52CF7"/>
    <w:rsid w:val="00B56099"/>
    <w:rsid w:val="00C31DD1"/>
    <w:rsid w:val="00C847C5"/>
    <w:rsid w:val="00CB106C"/>
    <w:rsid w:val="00CB40E2"/>
    <w:rsid w:val="00CE6C8B"/>
    <w:rsid w:val="00DA58C1"/>
    <w:rsid w:val="00E15083"/>
    <w:rsid w:val="00E54D44"/>
    <w:rsid w:val="00EA2829"/>
    <w:rsid w:val="00EB117B"/>
    <w:rsid w:val="00F120A3"/>
    <w:rsid w:val="00F7083A"/>
    <w:rsid w:val="00FD71FE"/>
    <w:rsid w:val="00FF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CDCB"/>
  <w15:docId w15:val="{42C5A351-F6B6-4824-A3CD-8036A40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60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601"/>
    <w:rPr>
      <w:color w:val="605E5C"/>
      <w:shd w:val="clear" w:color="auto" w:fill="E1DFDD"/>
    </w:rPr>
  </w:style>
  <w:style w:type="paragraph" w:customStyle="1" w:styleId="Default">
    <w:name w:val="Default"/>
    <w:rsid w:val="00467F84"/>
    <w:pPr>
      <w:autoSpaceDE w:val="0"/>
      <w:autoSpaceDN w:val="0"/>
      <w:adjustRightInd w:val="0"/>
      <w:spacing w:after="0" w:line="240" w:lineRule="auto"/>
    </w:pPr>
    <w:rPr>
      <w:rFonts w:ascii="Pragmatica" w:hAnsi="Pragmatica" w:cs="Pragmatica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467F84"/>
    <w:rPr>
      <w:rFonts w:cs="Pragmatica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7</cp:revision>
  <cp:lastPrinted>2023-04-06T07:54:00Z</cp:lastPrinted>
  <dcterms:created xsi:type="dcterms:W3CDTF">2023-04-06T06:56:00Z</dcterms:created>
  <dcterms:modified xsi:type="dcterms:W3CDTF">2023-08-31T06:07:00Z</dcterms:modified>
</cp:coreProperties>
</file>